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D7" w:rsidRPr="003E6D54" w:rsidRDefault="001E66D7" w:rsidP="00312E4C">
      <w:pPr>
        <w:rPr>
          <w:b/>
          <w:sz w:val="28"/>
          <w:szCs w:val="28"/>
        </w:rPr>
      </w:pPr>
    </w:p>
    <w:p w:rsidR="00312E4C" w:rsidRPr="003E6D54" w:rsidRDefault="00312E4C" w:rsidP="003D3F82">
      <w:pPr>
        <w:jc w:val="both"/>
        <w:rPr>
          <w:sz w:val="28"/>
          <w:szCs w:val="28"/>
        </w:rPr>
      </w:pPr>
      <w:r w:rsidRPr="003E6D54">
        <w:rPr>
          <w:b/>
          <w:sz w:val="28"/>
          <w:szCs w:val="28"/>
        </w:rPr>
        <w:t xml:space="preserve">Titre de la </w:t>
      </w:r>
      <w:r w:rsidR="00D43DEC" w:rsidRPr="003E6D54">
        <w:rPr>
          <w:b/>
          <w:sz w:val="28"/>
          <w:szCs w:val="28"/>
        </w:rPr>
        <w:t>présentation</w:t>
      </w:r>
      <w:r w:rsidR="00BD532C" w:rsidRPr="003E6D54">
        <w:rPr>
          <w:b/>
          <w:sz w:val="28"/>
          <w:szCs w:val="28"/>
        </w:rPr>
        <w:t xml:space="preserve"> : </w:t>
      </w:r>
      <w:r w:rsidR="003D3F82" w:rsidRPr="003E6D54">
        <w:rPr>
          <w:sz w:val="28"/>
          <w:szCs w:val="28"/>
        </w:rPr>
        <w:t>L</w:t>
      </w:r>
      <w:r w:rsidR="00CE2CC6" w:rsidRPr="003E6D54">
        <w:rPr>
          <w:sz w:val="28"/>
          <w:szCs w:val="28"/>
        </w:rPr>
        <w:t>a r</w:t>
      </w:r>
      <w:r w:rsidR="003D3F82" w:rsidRPr="003E6D54">
        <w:rPr>
          <w:sz w:val="28"/>
          <w:szCs w:val="28"/>
        </w:rPr>
        <w:t xml:space="preserve">égulation des usages récréatifs </w:t>
      </w:r>
      <w:r w:rsidR="00916631">
        <w:rPr>
          <w:sz w:val="28"/>
          <w:szCs w:val="28"/>
        </w:rPr>
        <w:t>du milieu aquatique</w:t>
      </w:r>
      <w:r w:rsidR="003D3F82" w:rsidRPr="003E6D54">
        <w:rPr>
          <w:sz w:val="28"/>
          <w:szCs w:val="28"/>
        </w:rPr>
        <w:t xml:space="preserve">: le cas de la pêche récréative aux </w:t>
      </w:r>
      <w:r w:rsidR="002475AD">
        <w:rPr>
          <w:sz w:val="28"/>
          <w:szCs w:val="28"/>
        </w:rPr>
        <w:t>espèces fragiles</w:t>
      </w:r>
      <w:r w:rsidR="003D3F82" w:rsidRPr="003E6D54">
        <w:rPr>
          <w:sz w:val="28"/>
          <w:szCs w:val="28"/>
        </w:rPr>
        <w:t xml:space="preserve">. </w:t>
      </w:r>
    </w:p>
    <w:p w:rsidR="00312E4C" w:rsidRPr="003E6D54" w:rsidRDefault="00623AA3" w:rsidP="00312E4C">
      <w:pPr>
        <w:rPr>
          <w:sz w:val="24"/>
          <w:szCs w:val="24"/>
        </w:rPr>
      </w:pPr>
      <w:r w:rsidRPr="003E6D54">
        <w:rPr>
          <w:b/>
          <w:sz w:val="24"/>
          <w:szCs w:val="24"/>
        </w:rPr>
        <w:t>Nom</w:t>
      </w:r>
      <w:r w:rsidR="000F6263" w:rsidRPr="003E6D54">
        <w:rPr>
          <w:b/>
          <w:sz w:val="24"/>
          <w:szCs w:val="24"/>
        </w:rPr>
        <w:t xml:space="preserve"> : </w:t>
      </w:r>
      <w:r w:rsidR="000F6263" w:rsidRPr="003E6D54">
        <w:rPr>
          <w:sz w:val="24"/>
          <w:szCs w:val="24"/>
        </w:rPr>
        <w:t>KEROUAZ</w:t>
      </w:r>
    </w:p>
    <w:p w:rsidR="00623AA3" w:rsidRPr="003E6D54" w:rsidRDefault="00623AA3" w:rsidP="00312E4C">
      <w:pPr>
        <w:rPr>
          <w:sz w:val="24"/>
          <w:szCs w:val="24"/>
        </w:rPr>
      </w:pPr>
      <w:r w:rsidRPr="003E6D54">
        <w:rPr>
          <w:b/>
          <w:sz w:val="24"/>
          <w:szCs w:val="24"/>
        </w:rPr>
        <w:t>Prénom</w:t>
      </w:r>
      <w:r w:rsidR="000F6263" w:rsidRPr="003E6D54">
        <w:rPr>
          <w:b/>
          <w:sz w:val="24"/>
          <w:szCs w:val="24"/>
        </w:rPr>
        <w:t xml:space="preserve"> : </w:t>
      </w:r>
      <w:r w:rsidR="000F6263" w:rsidRPr="003E6D54">
        <w:rPr>
          <w:sz w:val="24"/>
          <w:szCs w:val="24"/>
        </w:rPr>
        <w:t>Fathallah</w:t>
      </w:r>
    </w:p>
    <w:p w:rsidR="002E3637" w:rsidRPr="003E6D54" w:rsidRDefault="002E3637" w:rsidP="000F6263">
      <w:pPr>
        <w:jc w:val="both"/>
        <w:rPr>
          <w:szCs w:val="24"/>
        </w:rPr>
      </w:pPr>
      <w:r w:rsidRPr="003E6D54">
        <w:rPr>
          <w:b/>
          <w:sz w:val="24"/>
          <w:szCs w:val="24"/>
        </w:rPr>
        <w:t>Titre de la thèse</w:t>
      </w:r>
      <w:r w:rsidR="000F6263" w:rsidRPr="003E6D54">
        <w:rPr>
          <w:b/>
          <w:sz w:val="24"/>
          <w:szCs w:val="24"/>
        </w:rPr>
        <w:t xml:space="preserve"> : </w:t>
      </w:r>
      <w:r w:rsidR="000F6263" w:rsidRPr="003E6D54">
        <w:rPr>
          <w:sz w:val="24"/>
          <w:szCs w:val="24"/>
        </w:rPr>
        <w:t>Les mécanismes incitatif</w:t>
      </w:r>
      <w:r w:rsidR="0028275F" w:rsidRPr="003E6D54">
        <w:rPr>
          <w:sz w:val="24"/>
          <w:szCs w:val="24"/>
        </w:rPr>
        <w:t>s</w:t>
      </w:r>
      <w:r w:rsidR="000F6263" w:rsidRPr="003E6D54">
        <w:rPr>
          <w:sz w:val="24"/>
          <w:szCs w:val="24"/>
        </w:rPr>
        <w:t xml:space="preserve"> comme modalité d’accompagnement </w:t>
      </w:r>
      <w:r w:rsidR="0028275F" w:rsidRPr="003E6D54">
        <w:rPr>
          <w:sz w:val="24"/>
          <w:szCs w:val="24"/>
        </w:rPr>
        <w:t>des actions de</w:t>
      </w:r>
      <w:r w:rsidR="000F6263" w:rsidRPr="003E6D54">
        <w:rPr>
          <w:sz w:val="24"/>
          <w:szCs w:val="24"/>
        </w:rPr>
        <w:t xml:space="preserve"> préservation de la biodiversité : le cas de la régulation de la pêche récréative aux poissons migrateurs.</w:t>
      </w:r>
      <w:r w:rsidR="000F6263" w:rsidRPr="003E6D54">
        <w:rPr>
          <w:szCs w:val="24"/>
        </w:rPr>
        <w:t xml:space="preserve"> </w:t>
      </w:r>
    </w:p>
    <w:p w:rsidR="00E96C3B" w:rsidRPr="003E6D54" w:rsidRDefault="00E96C3B" w:rsidP="00312E4C">
      <w:pPr>
        <w:rPr>
          <w:b/>
          <w:sz w:val="24"/>
          <w:szCs w:val="24"/>
        </w:rPr>
      </w:pPr>
      <w:r w:rsidRPr="003E6D54">
        <w:rPr>
          <w:b/>
          <w:sz w:val="24"/>
          <w:szCs w:val="24"/>
        </w:rPr>
        <w:t>Discipline(s)</w:t>
      </w:r>
      <w:r w:rsidR="000F6263" w:rsidRPr="003E6D54">
        <w:rPr>
          <w:b/>
          <w:sz w:val="24"/>
          <w:szCs w:val="24"/>
        </w:rPr>
        <w:t xml:space="preserve"> : </w:t>
      </w:r>
      <w:r w:rsidR="000F6263" w:rsidRPr="003E6D54">
        <w:rPr>
          <w:sz w:val="24"/>
          <w:szCs w:val="24"/>
        </w:rPr>
        <w:t>Economie de l’environnement</w:t>
      </w:r>
      <w:r w:rsidR="000F6263" w:rsidRPr="003E6D54">
        <w:rPr>
          <w:b/>
          <w:sz w:val="24"/>
          <w:szCs w:val="24"/>
        </w:rPr>
        <w:t xml:space="preserve"> </w:t>
      </w:r>
    </w:p>
    <w:p w:rsidR="00623AA3" w:rsidRPr="003E6D54" w:rsidRDefault="000F6263" w:rsidP="00312E4C">
      <w:pPr>
        <w:rPr>
          <w:b/>
          <w:sz w:val="24"/>
          <w:szCs w:val="24"/>
        </w:rPr>
      </w:pPr>
      <w:r w:rsidRPr="003E6D54">
        <w:rPr>
          <w:b/>
          <w:sz w:val="24"/>
          <w:szCs w:val="24"/>
        </w:rPr>
        <w:t>Direc</w:t>
      </w:r>
      <w:r w:rsidR="00623AA3" w:rsidRPr="003E6D54">
        <w:rPr>
          <w:b/>
          <w:sz w:val="24"/>
          <w:szCs w:val="24"/>
        </w:rPr>
        <w:t>trice de thèse</w:t>
      </w:r>
      <w:r w:rsidRPr="003E6D54">
        <w:rPr>
          <w:b/>
          <w:sz w:val="24"/>
          <w:szCs w:val="24"/>
        </w:rPr>
        <w:t xml:space="preserve"> : </w:t>
      </w:r>
      <w:r w:rsidRPr="003E6D54">
        <w:rPr>
          <w:sz w:val="24"/>
          <w:szCs w:val="24"/>
        </w:rPr>
        <w:t>Tina RAMBONILAZA</w:t>
      </w:r>
    </w:p>
    <w:p w:rsidR="00623AA3" w:rsidRPr="003E6D54" w:rsidRDefault="00623AA3" w:rsidP="00312E4C">
      <w:pPr>
        <w:rPr>
          <w:b/>
          <w:sz w:val="24"/>
          <w:szCs w:val="24"/>
        </w:rPr>
      </w:pPr>
      <w:r w:rsidRPr="003E6D54">
        <w:rPr>
          <w:b/>
          <w:sz w:val="24"/>
          <w:szCs w:val="24"/>
        </w:rPr>
        <w:t>Financement de la thèse</w:t>
      </w:r>
      <w:r w:rsidR="000F6263" w:rsidRPr="003E6D54">
        <w:rPr>
          <w:b/>
          <w:sz w:val="24"/>
          <w:szCs w:val="24"/>
        </w:rPr>
        <w:t xml:space="preserve"> : </w:t>
      </w:r>
      <w:r w:rsidR="006E572F">
        <w:rPr>
          <w:sz w:val="24"/>
          <w:szCs w:val="24"/>
        </w:rPr>
        <w:t>Irstea</w:t>
      </w:r>
      <w:r w:rsidR="003C61B6" w:rsidRPr="003E6D54">
        <w:rPr>
          <w:sz w:val="24"/>
          <w:szCs w:val="24"/>
        </w:rPr>
        <w:t xml:space="preserve"> et R</w:t>
      </w:r>
      <w:r w:rsidR="000F6263" w:rsidRPr="003E6D54">
        <w:rPr>
          <w:sz w:val="24"/>
          <w:szCs w:val="24"/>
        </w:rPr>
        <w:t xml:space="preserve">égion </w:t>
      </w:r>
      <w:r w:rsidR="006E572F">
        <w:rPr>
          <w:sz w:val="24"/>
          <w:szCs w:val="24"/>
        </w:rPr>
        <w:t>Nouvelle A</w:t>
      </w:r>
      <w:r w:rsidR="000F6263" w:rsidRPr="003E6D54">
        <w:rPr>
          <w:sz w:val="24"/>
          <w:szCs w:val="24"/>
        </w:rPr>
        <w:t>quitaine</w:t>
      </w:r>
      <w:r w:rsidR="000F6263" w:rsidRPr="003E6D54">
        <w:rPr>
          <w:b/>
          <w:sz w:val="24"/>
          <w:szCs w:val="24"/>
        </w:rPr>
        <w:t xml:space="preserve"> </w:t>
      </w:r>
    </w:p>
    <w:p w:rsidR="002E3637" w:rsidRPr="003E6D54" w:rsidRDefault="002E3637" w:rsidP="00312E4C">
      <w:pPr>
        <w:rPr>
          <w:sz w:val="24"/>
          <w:szCs w:val="24"/>
        </w:rPr>
      </w:pPr>
      <w:r w:rsidRPr="003E6D54">
        <w:rPr>
          <w:b/>
          <w:sz w:val="24"/>
          <w:szCs w:val="24"/>
        </w:rPr>
        <w:t>Date d’inscription en thèse</w:t>
      </w:r>
      <w:r w:rsidR="000F6263" w:rsidRPr="003E6D54">
        <w:rPr>
          <w:b/>
          <w:sz w:val="24"/>
          <w:szCs w:val="24"/>
        </w:rPr>
        <w:t xml:space="preserve"> : </w:t>
      </w:r>
      <w:r w:rsidR="000F6263" w:rsidRPr="003E6D54">
        <w:rPr>
          <w:sz w:val="24"/>
          <w:szCs w:val="24"/>
        </w:rPr>
        <w:t>1 novembre 2016</w:t>
      </w:r>
    </w:p>
    <w:p w:rsidR="00312E4C" w:rsidRPr="003E6D54" w:rsidRDefault="00F73FBD" w:rsidP="00312E4C">
      <w:pPr>
        <w:rPr>
          <w:b/>
          <w:sz w:val="24"/>
          <w:szCs w:val="24"/>
        </w:rPr>
      </w:pPr>
      <w:r w:rsidRPr="003E6D54">
        <w:rPr>
          <w:b/>
          <w:sz w:val="24"/>
          <w:szCs w:val="24"/>
        </w:rPr>
        <w:t>Organismes et adresses (mai</w:t>
      </w:r>
      <w:r w:rsidR="00312E4C" w:rsidRPr="003E6D54">
        <w:rPr>
          <w:b/>
          <w:sz w:val="24"/>
          <w:szCs w:val="24"/>
        </w:rPr>
        <w:t>ls)</w:t>
      </w:r>
      <w:r w:rsidR="0028275F" w:rsidRPr="003E6D54">
        <w:rPr>
          <w:b/>
          <w:sz w:val="24"/>
          <w:szCs w:val="24"/>
        </w:rPr>
        <w:t xml:space="preserve"> : </w:t>
      </w:r>
    </w:p>
    <w:p w:rsidR="0028275F" w:rsidRPr="003E6D54" w:rsidRDefault="0028275F" w:rsidP="0028275F">
      <w:pPr>
        <w:rPr>
          <w:sz w:val="24"/>
        </w:rPr>
      </w:pPr>
      <w:r w:rsidRPr="003E6D54">
        <w:rPr>
          <w:sz w:val="24"/>
        </w:rPr>
        <w:t>Irstea, U.R Environnement, Territoires et Infrastructures. 50 Avenue de Verdun,</w:t>
      </w:r>
    </w:p>
    <w:p w:rsidR="0028275F" w:rsidRPr="00061BC2" w:rsidRDefault="003E6D54" w:rsidP="0028275F">
      <w:pPr>
        <w:rPr>
          <w:sz w:val="24"/>
        </w:rPr>
      </w:pPr>
      <w:r w:rsidRPr="00061BC2">
        <w:rPr>
          <w:sz w:val="24"/>
        </w:rPr>
        <w:t xml:space="preserve"> 33612 Cestas-Cedex, </w:t>
      </w:r>
      <w:hyperlink r:id="rId9" w:history="1">
        <w:r w:rsidR="0028275F" w:rsidRPr="00061BC2">
          <w:rPr>
            <w:rStyle w:val="Lienhypertexte"/>
          </w:rPr>
          <w:t>Fathallah.kerouaz@irstea.fr</w:t>
        </w:r>
      </w:hyperlink>
      <w:r w:rsidR="0028275F" w:rsidRPr="00061BC2">
        <w:t xml:space="preserve"> </w:t>
      </w:r>
    </w:p>
    <w:p w:rsidR="00F73FBD" w:rsidRPr="003E6D54" w:rsidRDefault="00F73FBD" w:rsidP="00312E4C">
      <w:pPr>
        <w:rPr>
          <w:b/>
          <w:sz w:val="28"/>
          <w:szCs w:val="28"/>
        </w:rPr>
      </w:pPr>
      <w:r w:rsidRPr="003E6D54">
        <w:rPr>
          <w:b/>
          <w:sz w:val="28"/>
          <w:szCs w:val="28"/>
        </w:rPr>
        <w:t>Format de présentation</w:t>
      </w:r>
    </w:p>
    <w:p w:rsidR="00312E4C" w:rsidRPr="003E6D54" w:rsidRDefault="0033174D" w:rsidP="00F73FBD">
      <w:pPr>
        <w:tabs>
          <w:tab w:val="left" w:pos="735"/>
        </w:tabs>
        <w:spacing w:after="0"/>
        <w:ind w:left="708"/>
        <w:rPr>
          <w:b/>
        </w:rPr>
      </w:pPr>
      <w:sdt>
        <w:sdtPr>
          <w:rPr>
            <w:b/>
          </w:rPr>
          <w:id w:val="28138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B8C" w:rsidRPr="003E6D5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F73FBD" w:rsidRPr="003E6D54">
        <w:rPr>
          <w:b/>
        </w:rPr>
        <w:tab/>
        <w:t>Communication orale (15 minutes)</w:t>
      </w:r>
    </w:p>
    <w:p w:rsidR="00F73FBD" w:rsidRPr="003E6D54" w:rsidRDefault="0033174D" w:rsidP="00F73FBD">
      <w:pPr>
        <w:tabs>
          <w:tab w:val="left" w:pos="735"/>
        </w:tabs>
        <w:spacing w:after="0"/>
        <w:ind w:left="708"/>
        <w:rPr>
          <w:b/>
        </w:rPr>
      </w:pPr>
      <w:sdt>
        <w:sdtPr>
          <w:rPr>
            <w:b/>
          </w:rPr>
          <w:id w:val="194044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F6263" w:rsidRPr="003E6D54">
            <w:rPr>
              <w:rFonts w:ascii="MS Gothic" w:eastAsia="MS Gothic" w:hAnsi="MS Gothic" w:cs="MS Gothic" w:hint="eastAsia"/>
              <w:b/>
            </w:rPr>
            <w:t>☒</w:t>
          </w:r>
        </w:sdtContent>
      </w:sdt>
      <w:r w:rsidR="00F73FBD" w:rsidRPr="003E6D54">
        <w:rPr>
          <w:b/>
        </w:rPr>
        <w:tab/>
        <w:t xml:space="preserve">Poster </w:t>
      </w:r>
      <w:r w:rsidR="00BA43D7" w:rsidRPr="003E6D54">
        <w:rPr>
          <w:b/>
        </w:rPr>
        <w:t>(format A0)</w:t>
      </w:r>
    </w:p>
    <w:p w:rsidR="00F73FBD" w:rsidRPr="003E6D54" w:rsidRDefault="0033174D" w:rsidP="00F73FBD">
      <w:pPr>
        <w:tabs>
          <w:tab w:val="left" w:pos="735"/>
        </w:tabs>
        <w:spacing w:after="0"/>
        <w:ind w:left="708"/>
        <w:rPr>
          <w:b/>
        </w:rPr>
      </w:pPr>
      <w:sdt>
        <w:sdtPr>
          <w:rPr>
            <w:b/>
          </w:rPr>
          <w:id w:val="158479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FBD" w:rsidRPr="003E6D5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F73FBD" w:rsidRPr="003E6D54">
        <w:rPr>
          <w:b/>
        </w:rPr>
        <w:tab/>
      </w:r>
      <w:r w:rsidR="00915C4A" w:rsidRPr="003E6D54">
        <w:rPr>
          <w:b/>
        </w:rPr>
        <w:t>« M</w:t>
      </w:r>
      <w:r w:rsidR="00F73FBD" w:rsidRPr="003E6D54">
        <w:rPr>
          <w:b/>
        </w:rPr>
        <w:t>a thèse en trois images </w:t>
      </w:r>
      <w:r w:rsidR="00780C6A" w:rsidRPr="003E6D54">
        <w:rPr>
          <w:b/>
        </w:rPr>
        <w:t xml:space="preserve"> et 180 secondes </w:t>
      </w:r>
      <w:r w:rsidR="00F73FBD" w:rsidRPr="003E6D54">
        <w:rPr>
          <w:b/>
        </w:rPr>
        <w:t>» (</w:t>
      </w:r>
      <w:r w:rsidR="00915C4A" w:rsidRPr="003E6D54">
        <w:rPr>
          <w:b/>
        </w:rPr>
        <w:t>3 minutes)</w:t>
      </w:r>
    </w:p>
    <w:p w:rsidR="00312E4C" w:rsidRDefault="00312E4C" w:rsidP="00312E4C">
      <w:pPr>
        <w:rPr>
          <w:b/>
        </w:rPr>
      </w:pPr>
    </w:p>
    <w:p w:rsidR="003E6D54" w:rsidRDefault="003E6D54" w:rsidP="00312E4C">
      <w:pPr>
        <w:rPr>
          <w:b/>
        </w:rPr>
      </w:pPr>
    </w:p>
    <w:p w:rsidR="003E6D54" w:rsidRDefault="003E6D54" w:rsidP="00312E4C">
      <w:pPr>
        <w:rPr>
          <w:b/>
        </w:rPr>
      </w:pPr>
    </w:p>
    <w:p w:rsidR="003E6D54" w:rsidRDefault="003E6D54" w:rsidP="00312E4C">
      <w:pPr>
        <w:rPr>
          <w:b/>
        </w:rPr>
      </w:pPr>
    </w:p>
    <w:p w:rsidR="003E6D54" w:rsidRDefault="003E6D54" w:rsidP="00312E4C">
      <w:pPr>
        <w:rPr>
          <w:b/>
        </w:rPr>
      </w:pPr>
    </w:p>
    <w:p w:rsidR="003E6D54" w:rsidRDefault="003E6D54" w:rsidP="00312E4C">
      <w:pPr>
        <w:rPr>
          <w:b/>
        </w:rPr>
      </w:pPr>
    </w:p>
    <w:p w:rsidR="003E6D54" w:rsidRDefault="003E6D54" w:rsidP="00312E4C">
      <w:pPr>
        <w:rPr>
          <w:b/>
        </w:rPr>
      </w:pPr>
    </w:p>
    <w:p w:rsidR="003E6D54" w:rsidRPr="003E6D54" w:rsidRDefault="003E6D54" w:rsidP="00312E4C">
      <w:pPr>
        <w:rPr>
          <w:b/>
        </w:rPr>
      </w:pPr>
    </w:p>
    <w:p w:rsidR="00312E4C" w:rsidRPr="003E6D54" w:rsidRDefault="00312E4C" w:rsidP="00312E4C">
      <w:pPr>
        <w:rPr>
          <w:sz w:val="24"/>
          <w:szCs w:val="28"/>
        </w:rPr>
      </w:pPr>
      <w:r w:rsidRPr="003E6D54">
        <w:rPr>
          <w:b/>
          <w:sz w:val="28"/>
          <w:szCs w:val="28"/>
        </w:rPr>
        <w:lastRenderedPageBreak/>
        <w:t>R</w:t>
      </w:r>
      <w:r w:rsidR="00BA43D7" w:rsidRPr="003E6D54">
        <w:rPr>
          <w:b/>
          <w:sz w:val="28"/>
          <w:szCs w:val="28"/>
        </w:rPr>
        <w:t>ésumé</w:t>
      </w:r>
      <w:r w:rsidR="003E6D54">
        <w:rPr>
          <w:b/>
          <w:sz w:val="28"/>
          <w:szCs w:val="28"/>
        </w:rPr>
        <w:t xml:space="preserve"> </w:t>
      </w:r>
      <w:r w:rsidR="003E6D54" w:rsidRPr="003E6D54">
        <w:rPr>
          <w:sz w:val="24"/>
          <w:szCs w:val="28"/>
        </w:rPr>
        <w:t>(10 -15 lignes maximum)</w:t>
      </w:r>
    </w:p>
    <w:p w:rsidR="003C61B6" w:rsidRPr="003E6D54" w:rsidRDefault="003C61B6" w:rsidP="002F45AA">
      <w:pPr>
        <w:jc w:val="both"/>
      </w:pPr>
      <w:r w:rsidRPr="003E6D54">
        <w:t xml:space="preserve">Bien qu’elle représente une activité sociale et économique importante, dans </w:t>
      </w:r>
      <w:r w:rsidR="00916631">
        <w:t xml:space="preserve">la plupart des </w:t>
      </w:r>
      <w:r w:rsidRPr="003E6D54">
        <w:t>pays</w:t>
      </w:r>
      <w:r w:rsidR="003E6D54" w:rsidRPr="003E6D54">
        <w:t xml:space="preserve"> développés, la pêche </w:t>
      </w:r>
      <w:r w:rsidR="00C65A63">
        <w:t>récréative</w:t>
      </w:r>
      <w:r w:rsidRPr="003E6D54">
        <w:t xml:space="preserve"> peut être </w:t>
      </w:r>
      <w:r w:rsidR="003E6D54" w:rsidRPr="003E6D54">
        <w:t xml:space="preserve">aussi </w:t>
      </w:r>
      <w:r w:rsidRPr="003E6D54">
        <w:t xml:space="preserve">à l’origine de l’effondrement des stocks de certaines espèces fragiles. </w:t>
      </w:r>
      <w:r w:rsidR="00F10BFF" w:rsidRPr="003E6D54">
        <w:t>Dans ce sens, l</w:t>
      </w:r>
      <w:r w:rsidR="003E6D54" w:rsidRPr="003E6D54">
        <w:t xml:space="preserve">a limitation </w:t>
      </w:r>
      <w:r w:rsidR="003E6D54">
        <w:t xml:space="preserve">des </w:t>
      </w:r>
      <w:r w:rsidR="00F10BFF" w:rsidRPr="003E6D54">
        <w:t xml:space="preserve">prélèvements est devenue un aspect important de la gestion durable des écosystèmes aquatiques et de leur biodiversité. </w:t>
      </w:r>
      <w:r w:rsidR="003E6D54" w:rsidRPr="003E6D54">
        <w:t>P</w:t>
      </w:r>
      <w:r w:rsidR="00E43AC1" w:rsidRPr="003E6D54">
        <w:t xml:space="preserve">lusieurs mesures techniques ont été ainsi mises en place pour encadrer </w:t>
      </w:r>
      <w:r w:rsidR="003E6D54">
        <w:t>ces usages récréatifs</w:t>
      </w:r>
      <w:r w:rsidR="00E43AC1" w:rsidRPr="003E6D54">
        <w:t xml:space="preserve">. </w:t>
      </w:r>
      <w:r w:rsidR="003E6D54" w:rsidRPr="003E6D54">
        <w:t>Par ailleurs, s</w:t>
      </w:r>
      <w:r w:rsidR="003F328D" w:rsidRPr="003E6D54">
        <w:t xml:space="preserve">i les objectifs biologiques et écologiques de ces mesures ne sont pas à contester, elles restent </w:t>
      </w:r>
      <w:r w:rsidR="003E6D54">
        <w:t xml:space="preserve">en revanche </w:t>
      </w:r>
      <w:r w:rsidR="003F328D" w:rsidRPr="003E6D54">
        <w:t>insuffisantes pour diminuer la mortalité globale des espèces.</w:t>
      </w:r>
      <w:r w:rsidR="00F32470" w:rsidRPr="003E6D54">
        <w:t xml:space="preserve"> </w:t>
      </w:r>
    </w:p>
    <w:p w:rsidR="00916631" w:rsidRDefault="00F32470" w:rsidP="002F45AA">
      <w:pPr>
        <w:jc w:val="both"/>
      </w:pPr>
      <w:r w:rsidRPr="003E6D54">
        <w:t xml:space="preserve">Dans cette perspective, ce travail a pour objectif d’explorer l’efficacité relative des </w:t>
      </w:r>
      <w:r w:rsidR="00697E7E" w:rsidRPr="003E6D54">
        <w:t>mécanismes</w:t>
      </w:r>
      <w:r w:rsidRPr="003E6D54">
        <w:t xml:space="preserve"> </w:t>
      </w:r>
      <w:r w:rsidR="00B4073A">
        <w:t>incitatifs</w:t>
      </w:r>
      <w:r w:rsidRPr="003E6D54">
        <w:t xml:space="preserve"> pour la préservation des milieux aquatiques. </w:t>
      </w:r>
      <w:r w:rsidR="00EC3176" w:rsidRPr="003E6D54">
        <w:t xml:space="preserve">En d’autres termes, </w:t>
      </w:r>
      <w:r w:rsidR="00916631">
        <w:t xml:space="preserve">cette étude permettrait </w:t>
      </w:r>
      <w:r w:rsidR="00916631" w:rsidRPr="00916631">
        <w:t>de savoir si la fermeture de la pêche aux espèces en danger rencontre</w:t>
      </w:r>
      <w:r w:rsidR="007C283F">
        <w:t xml:space="preserve"> ou pas l’adhésion des pêcheurs</w:t>
      </w:r>
      <w:r w:rsidR="00916631" w:rsidRPr="00916631">
        <w:t xml:space="preserve"> e</w:t>
      </w:r>
      <w:r w:rsidR="00B4073A">
        <w:t>t</w:t>
      </w:r>
      <w:r w:rsidR="007C283F">
        <w:t>,</w:t>
      </w:r>
      <w:r w:rsidR="00B4073A">
        <w:t xml:space="preserve"> si tel n’est pas le cas, quel type d’instrument</w:t>
      </w:r>
      <w:r w:rsidR="00916631" w:rsidRPr="00916631">
        <w:t xml:space="preserve"> de régulation (biologique, </w:t>
      </w:r>
      <w:bookmarkStart w:id="0" w:name="_GoBack"/>
      <w:r w:rsidR="00916631" w:rsidRPr="007C283F">
        <w:rPr>
          <w:i/>
        </w:rPr>
        <w:t>versus</w:t>
      </w:r>
      <w:r w:rsidR="00916631" w:rsidRPr="00916631">
        <w:t xml:space="preserve"> </w:t>
      </w:r>
      <w:bookmarkEnd w:id="0"/>
      <w:r w:rsidR="00916631" w:rsidRPr="00916631">
        <w:t>monétaire) à mettre en place ?</w:t>
      </w:r>
    </w:p>
    <w:p w:rsidR="00916631" w:rsidRDefault="00916631" w:rsidP="002F45AA">
      <w:pPr>
        <w:jc w:val="both"/>
      </w:pPr>
      <w:r w:rsidRPr="00916631">
        <w:t xml:space="preserve">Pour apporter des réponses à cette interrogation, </w:t>
      </w:r>
      <w:r>
        <w:t>ce travail</w:t>
      </w:r>
      <w:r w:rsidRPr="00916631">
        <w:t xml:space="preserve"> </w:t>
      </w:r>
      <w:r>
        <w:t>s’</w:t>
      </w:r>
      <w:r w:rsidRPr="00916631">
        <w:t>appu</w:t>
      </w:r>
      <w:r>
        <w:t>ie</w:t>
      </w:r>
      <w:r w:rsidRPr="00916631">
        <w:t xml:space="preserve"> </w:t>
      </w:r>
      <w:r w:rsidR="00B4073A">
        <w:t xml:space="preserve">principalement </w:t>
      </w:r>
      <w:r w:rsidRPr="00916631">
        <w:t>sur l’analyse des préférences des pêcheurs, en développant une analyse empirique basée sur l’application des expériences de choix</w:t>
      </w:r>
      <w:r>
        <w:t xml:space="preserve"> au sein d’un protocole délibératif</w:t>
      </w:r>
      <w:r w:rsidRPr="00916631">
        <w:t>. Notre protocole d’enquête cherche à révéler, pour une combinaison de différentes caractéristiques liées aux conditions de pêche (y compris l’instrument de régulation), celle qui maximise la satisfaction des pêcheurs.</w:t>
      </w:r>
    </w:p>
    <w:p w:rsidR="009F0058" w:rsidRPr="003E6D54" w:rsidRDefault="009F0058" w:rsidP="002F45AA">
      <w:pPr>
        <w:jc w:val="both"/>
      </w:pPr>
    </w:p>
    <w:p w:rsidR="00312E4C" w:rsidRPr="003E6D54" w:rsidRDefault="00312E4C" w:rsidP="00312E4C">
      <w:pPr>
        <w:rPr>
          <w:b/>
          <w:sz w:val="28"/>
          <w:szCs w:val="28"/>
        </w:rPr>
      </w:pPr>
      <w:r w:rsidRPr="003E6D54">
        <w:rPr>
          <w:b/>
          <w:sz w:val="28"/>
          <w:szCs w:val="28"/>
        </w:rPr>
        <w:t>M</w:t>
      </w:r>
      <w:r w:rsidR="00BA43D7" w:rsidRPr="003E6D54">
        <w:rPr>
          <w:b/>
          <w:sz w:val="28"/>
          <w:szCs w:val="28"/>
        </w:rPr>
        <w:t>ots-</w:t>
      </w:r>
      <w:r w:rsidRPr="003E6D54">
        <w:rPr>
          <w:b/>
          <w:sz w:val="28"/>
          <w:szCs w:val="28"/>
        </w:rPr>
        <w:t>C</w:t>
      </w:r>
      <w:r w:rsidR="00BA43D7" w:rsidRPr="003E6D54">
        <w:rPr>
          <w:b/>
          <w:sz w:val="28"/>
          <w:szCs w:val="28"/>
        </w:rPr>
        <w:t>lés</w:t>
      </w:r>
    </w:p>
    <w:p w:rsidR="00BD532C" w:rsidRPr="003E6D54" w:rsidRDefault="00697E7E" w:rsidP="00697E7E">
      <w:pPr>
        <w:jc w:val="both"/>
      </w:pPr>
      <w:r w:rsidRPr="003E6D54">
        <w:t>Pêc</w:t>
      </w:r>
      <w:r w:rsidR="00831FFF">
        <w:t>he récréative ; Méthode de choice</w:t>
      </w:r>
      <w:r w:rsidR="00B4073A">
        <w:t xml:space="preserve"> experiment</w:t>
      </w:r>
      <w:r w:rsidRPr="003E6D54">
        <w:t xml:space="preserve"> ; </w:t>
      </w:r>
      <w:r w:rsidR="007E28D3">
        <w:t>P</w:t>
      </w:r>
      <w:r w:rsidRPr="003E6D54">
        <w:t xml:space="preserve">réservation de la biodiversité ; Délibération ; Préférences.    </w:t>
      </w:r>
    </w:p>
    <w:sectPr w:rsidR="00BD532C" w:rsidRPr="003E6D5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4D" w:rsidRDefault="0033174D" w:rsidP="00312E4C">
      <w:pPr>
        <w:spacing w:after="0" w:line="240" w:lineRule="auto"/>
      </w:pPr>
      <w:r>
        <w:separator/>
      </w:r>
    </w:p>
  </w:endnote>
  <w:endnote w:type="continuationSeparator" w:id="0">
    <w:p w:rsidR="0033174D" w:rsidRDefault="0033174D" w:rsidP="0031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9985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31160" w:rsidRDefault="00531160" w:rsidP="00911CDB">
            <w:pPr>
              <w:pStyle w:val="Pieddepage"/>
              <w:jc w:val="center"/>
            </w:pPr>
            <w:r>
              <w:rPr>
                <w:i/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195015" wp14:editId="7921EFC5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5715</wp:posOffset>
                      </wp:positionV>
                      <wp:extent cx="5257800" cy="0"/>
                      <wp:effectExtent l="0" t="19050" r="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.45pt" to="524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" strokecolor="#243f60 [1604]" strokeweight="3pt"/>
                  </w:pict>
                </mc:Fallback>
              </mc:AlternateContent>
            </w:r>
          </w:p>
          <w:p w:rsidR="00531160" w:rsidRDefault="00531160" w:rsidP="00911CDB">
            <w:pPr>
              <w:pStyle w:val="Pieddepage"/>
              <w:tabs>
                <w:tab w:val="left" w:pos="5670"/>
              </w:tabs>
            </w:pPr>
            <w:r>
              <w:rPr>
                <w:bCs/>
                <w:szCs w:val="24"/>
              </w:rPr>
              <w:tab/>
            </w:r>
            <w:r w:rsidRPr="00911CDB">
              <w:rPr>
                <w:bCs/>
                <w:color w:val="244061" w:themeColor="accent1" w:themeShade="80"/>
                <w:szCs w:val="24"/>
              </w:rPr>
              <w:fldChar w:fldCharType="begin"/>
            </w:r>
            <w:r w:rsidRPr="00911CDB">
              <w:rPr>
                <w:bCs/>
                <w:color w:val="244061" w:themeColor="accent1" w:themeShade="80"/>
              </w:rPr>
              <w:instrText>PAGE</w:instrText>
            </w:r>
            <w:r w:rsidRPr="00911CDB">
              <w:rPr>
                <w:bCs/>
                <w:color w:val="244061" w:themeColor="accent1" w:themeShade="80"/>
                <w:szCs w:val="24"/>
              </w:rPr>
              <w:fldChar w:fldCharType="separate"/>
            </w:r>
            <w:r w:rsidR="007C283F">
              <w:rPr>
                <w:bCs/>
                <w:noProof/>
                <w:color w:val="244061" w:themeColor="accent1" w:themeShade="80"/>
              </w:rPr>
              <w:t>2</w:t>
            </w:r>
            <w:r w:rsidRPr="00911CDB">
              <w:rPr>
                <w:bCs/>
                <w:color w:val="244061" w:themeColor="accent1" w:themeShade="80"/>
                <w:szCs w:val="24"/>
              </w:rPr>
              <w:fldChar w:fldCharType="end"/>
            </w:r>
            <w:r w:rsidRPr="00911CDB">
              <w:rPr>
                <w:color w:val="244061" w:themeColor="accent1" w:themeShade="80"/>
              </w:rPr>
              <w:t xml:space="preserve"> / </w:t>
            </w:r>
            <w:r w:rsidRPr="00911CDB">
              <w:rPr>
                <w:bCs/>
                <w:color w:val="244061" w:themeColor="accent1" w:themeShade="80"/>
                <w:szCs w:val="24"/>
              </w:rPr>
              <w:fldChar w:fldCharType="begin"/>
            </w:r>
            <w:r w:rsidRPr="00911CDB">
              <w:rPr>
                <w:bCs/>
                <w:color w:val="244061" w:themeColor="accent1" w:themeShade="80"/>
              </w:rPr>
              <w:instrText>NUMPAGES</w:instrText>
            </w:r>
            <w:r w:rsidRPr="00911CDB">
              <w:rPr>
                <w:bCs/>
                <w:color w:val="244061" w:themeColor="accent1" w:themeShade="80"/>
                <w:szCs w:val="24"/>
              </w:rPr>
              <w:fldChar w:fldCharType="separate"/>
            </w:r>
            <w:r w:rsidR="007C283F">
              <w:rPr>
                <w:bCs/>
                <w:noProof/>
                <w:color w:val="244061" w:themeColor="accent1" w:themeShade="80"/>
              </w:rPr>
              <w:t>2</w:t>
            </w:r>
            <w:r w:rsidRPr="00911CDB">
              <w:rPr>
                <w:bCs/>
                <w:color w:val="244061" w:themeColor="accent1" w:themeShade="80"/>
                <w:szCs w:val="24"/>
              </w:rPr>
              <w:fldChar w:fldCharType="end"/>
            </w:r>
            <w:r>
              <w:rPr>
                <w:bCs/>
                <w:szCs w:val="24"/>
              </w:rPr>
              <w:tab/>
            </w:r>
          </w:p>
        </w:sdtContent>
      </w:sdt>
    </w:sdtContent>
  </w:sdt>
  <w:p w:rsidR="00531160" w:rsidRDefault="0053116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4D" w:rsidRDefault="0033174D" w:rsidP="00312E4C">
      <w:pPr>
        <w:spacing w:after="0" w:line="240" w:lineRule="auto"/>
      </w:pPr>
      <w:r>
        <w:separator/>
      </w:r>
    </w:p>
  </w:footnote>
  <w:footnote w:type="continuationSeparator" w:id="0">
    <w:p w:rsidR="0033174D" w:rsidRDefault="0033174D" w:rsidP="0031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60" w:rsidRPr="00911CDB" w:rsidRDefault="00531160" w:rsidP="00911CDB">
    <w:pPr>
      <w:pStyle w:val="En-tte"/>
      <w:spacing w:line="300" w:lineRule="auto"/>
      <w:jc w:val="right"/>
      <w:rPr>
        <w:b/>
        <w:color w:val="244061" w:themeColor="accent1" w:themeShade="80"/>
        <w:szCs w:val="24"/>
      </w:rPr>
    </w:pPr>
    <w:r w:rsidRPr="00911CDB">
      <w:rPr>
        <w:b/>
        <w:color w:val="244061" w:themeColor="accent1" w:themeShade="80"/>
        <w:szCs w:val="24"/>
      </w:rPr>
      <w:t>Doctoriales en Sciences Sociales de l’eau</w:t>
    </w:r>
  </w:p>
  <w:p w:rsidR="00531160" w:rsidRPr="00911CDB" w:rsidRDefault="00531160" w:rsidP="00911CDB">
    <w:pPr>
      <w:pStyle w:val="En-tte"/>
      <w:tabs>
        <w:tab w:val="left" w:pos="1935"/>
      </w:tabs>
      <w:spacing w:line="300" w:lineRule="auto"/>
      <w:rPr>
        <w:color w:val="244061" w:themeColor="accent1" w:themeShade="80"/>
        <w:szCs w:val="24"/>
      </w:rPr>
    </w:pPr>
    <w:r>
      <w:rPr>
        <w:color w:val="244061" w:themeColor="accent1" w:themeShade="80"/>
        <w:szCs w:val="24"/>
      </w:rPr>
      <w:tab/>
    </w:r>
    <w:r>
      <w:rPr>
        <w:color w:val="244061" w:themeColor="accent1" w:themeShade="80"/>
        <w:szCs w:val="24"/>
      </w:rPr>
      <w:tab/>
    </w:r>
    <w:r>
      <w:rPr>
        <w:color w:val="244061" w:themeColor="accent1" w:themeShade="80"/>
        <w:szCs w:val="24"/>
      </w:rPr>
      <w:tab/>
    </w:r>
    <w:r w:rsidRPr="00911CDB">
      <w:rPr>
        <w:color w:val="244061" w:themeColor="accent1" w:themeShade="80"/>
        <w:szCs w:val="24"/>
      </w:rPr>
      <w:t>ENS de Lyon – 5-6 septembre 2019</w:t>
    </w:r>
  </w:p>
  <w:p w:rsidR="00531160" w:rsidRPr="001E66D7" w:rsidRDefault="00531160" w:rsidP="00911CDB">
    <w:pPr>
      <w:pStyle w:val="En-tte"/>
      <w:jc w:val="center"/>
      <w:rPr>
        <w:i/>
        <w:szCs w:val="24"/>
      </w:rPr>
    </w:pPr>
    <w:r>
      <w:rPr>
        <w:i/>
        <w:noProof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A8C0F" wp14:editId="786C0E50">
              <wp:simplePos x="0" y="0"/>
              <wp:positionH relativeFrom="column">
                <wp:posOffset>-909320</wp:posOffset>
              </wp:positionH>
              <wp:positionV relativeFrom="paragraph">
                <wp:posOffset>141605</wp:posOffset>
              </wp:positionV>
              <wp:extent cx="5257800" cy="0"/>
              <wp:effectExtent l="0" t="19050" r="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pt,11.15pt" to="342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" strokecolor="#243f60 [1604]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56730"/>
    <w:multiLevelType w:val="multilevel"/>
    <w:tmpl w:val="5A5E4F9C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C74BC1"/>
    <w:multiLevelType w:val="hybridMultilevel"/>
    <w:tmpl w:val="DCF087A4"/>
    <w:lvl w:ilvl="0" w:tplc="260E4182">
      <w:start w:val="1"/>
      <w:numFmt w:val="bullet"/>
      <w:pStyle w:val="Normal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4C"/>
    <w:rsid w:val="0001644B"/>
    <w:rsid w:val="00061BC2"/>
    <w:rsid w:val="0008369B"/>
    <w:rsid w:val="000F6263"/>
    <w:rsid w:val="0011430D"/>
    <w:rsid w:val="0013138D"/>
    <w:rsid w:val="001928BD"/>
    <w:rsid w:val="001C4C33"/>
    <w:rsid w:val="001E66D7"/>
    <w:rsid w:val="00245EE1"/>
    <w:rsid w:val="002475AD"/>
    <w:rsid w:val="0028275F"/>
    <w:rsid w:val="00291FC6"/>
    <w:rsid w:val="002E3637"/>
    <w:rsid w:val="002F45AA"/>
    <w:rsid w:val="00312E4C"/>
    <w:rsid w:val="00330BBB"/>
    <w:rsid w:val="0033174D"/>
    <w:rsid w:val="00350DF9"/>
    <w:rsid w:val="003C61B6"/>
    <w:rsid w:val="003D3F82"/>
    <w:rsid w:val="003E6D54"/>
    <w:rsid w:val="003F328D"/>
    <w:rsid w:val="004039BE"/>
    <w:rsid w:val="00531160"/>
    <w:rsid w:val="005415FB"/>
    <w:rsid w:val="005B2FE3"/>
    <w:rsid w:val="005B721A"/>
    <w:rsid w:val="00623AA3"/>
    <w:rsid w:val="00697E7E"/>
    <w:rsid w:val="006D5A29"/>
    <w:rsid w:val="006E572F"/>
    <w:rsid w:val="0071113F"/>
    <w:rsid w:val="0073458C"/>
    <w:rsid w:val="007552EC"/>
    <w:rsid w:val="00780C6A"/>
    <w:rsid w:val="007A1A30"/>
    <w:rsid w:val="007C283F"/>
    <w:rsid w:val="007E28D3"/>
    <w:rsid w:val="007F7A9F"/>
    <w:rsid w:val="00831FFF"/>
    <w:rsid w:val="00872D90"/>
    <w:rsid w:val="008E4B8C"/>
    <w:rsid w:val="00911CDB"/>
    <w:rsid w:val="00915C4A"/>
    <w:rsid w:val="00916631"/>
    <w:rsid w:val="009F0058"/>
    <w:rsid w:val="00AB41F0"/>
    <w:rsid w:val="00AE44A3"/>
    <w:rsid w:val="00AF541D"/>
    <w:rsid w:val="00B4073A"/>
    <w:rsid w:val="00B7173F"/>
    <w:rsid w:val="00BA43D7"/>
    <w:rsid w:val="00BD532C"/>
    <w:rsid w:val="00BE1174"/>
    <w:rsid w:val="00BF1EDE"/>
    <w:rsid w:val="00C65A63"/>
    <w:rsid w:val="00CB629B"/>
    <w:rsid w:val="00CC60DB"/>
    <w:rsid w:val="00CE2CC6"/>
    <w:rsid w:val="00D43DEC"/>
    <w:rsid w:val="00D73A93"/>
    <w:rsid w:val="00DF53B4"/>
    <w:rsid w:val="00E43AC1"/>
    <w:rsid w:val="00E96C3B"/>
    <w:rsid w:val="00EC3176"/>
    <w:rsid w:val="00F10BFF"/>
    <w:rsid w:val="00F32470"/>
    <w:rsid w:val="00F73FBD"/>
    <w:rsid w:val="00FA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DB"/>
    <w:rPr>
      <w:rFonts w:ascii="Century Gothic" w:hAnsi="Century Gothic"/>
    </w:rPr>
  </w:style>
  <w:style w:type="paragraph" w:styleId="Titre1">
    <w:name w:val="heading 1"/>
    <w:basedOn w:val="Normal"/>
    <w:next w:val="Normal"/>
    <w:link w:val="Titre1Car"/>
    <w:qFormat/>
    <w:rsid w:val="00911CDB"/>
    <w:pPr>
      <w:keepNext/>
      <w:widowControl w:val="0"/>
      <w:numPr>
        <w:numId w:val="1"/>
      </w:numPr>
      <w:spacing w:before="200" w:after="0" w:line="240" w:lineRule="auto"/>
      <w:jc w:val="both"/>
      <w:outlineLvl w:val="0"/>
    </w:pPr>
    <w:rPr>
      <w:rFonts w:eastAsia="Times New Roman" w:cs="Arial"/>
      <w:b/>
      <w:bCs/>
      <w:caps/>
      <w:color w:val="244061" w:themeColor="accent1" w:themeShade="80"/>
      <w:sz w:val="28"/>
      <w:szCs w:val="24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911CDB"/>
    <w:pPr>
      <w:keepNext/>
      <w:widowControl w:val="0"/>
      <w:numPr>
        <w:ilvl w:val="1"/>
        <w:numId w:val="1"/>
      </w:numPr>
      <w:spacing w:before="120" w:after="0" w:line="240" w:lineRule="auto"/>
      <w:ind w:left="1152"/>
      <w:jc w:val="both"/>
      <w:outlineLvl w:val="1"/>
    </w:pPr>
    <w:rPr>
      <w:rFonts w:eastAsia="Times New Roman" w:cs="Arial"/>
      <w:b/>
      <w:bCs/>
      <w:color w:val="244061" w:themeColor="accent1" w:themeShade="80"/>
      <w:sz w:val="26"/>
      <w:szCs w:val="28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73FBD"/>
    <w:pPr>
      <w:keepNext/>
      <w:widowControl w:val="0"/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Times New Roman" w:hAnsi="Arial" w:cs="Arial"/>
      <w:b/>
      <w:bCs/>
      <w:i/>
      <w:sz w:val="20"/>
      <w:szCs w:val="26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73FBD"/>
    <w:pPr>
      <w:keepNext/>
      <w:widowControl w:val="0"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73FBD"/>
    <w:pPr>
      <w:widowControl w:val="0"/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73FBD"/>
    <w:pPr>
      <w:widowControl w:val="0"/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73FBD"/>
    <w:pPr>
      <w:widowControl w:val="0"/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F73FBD"/>
    <w:pPr>
      <w:widowControl w:val="0"/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Cs w:val="24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F73FBD"/>
    <w:pPr>
      <w:widowControl w:val="0"/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2E4C"/>
  </w:style>
  <w:style w:type="paragraph" w:styleId="Pieddepage">
    <w:name w:val="footer"/>
    <w:basedOn w:val="Normal"/>
    <w:link w:val="PieddepageCar"/>
    <w:uiPriority w:val="99"/>
    <w:unhideWhenUsed/>
    <w:rsid w:val="0031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2E4C"/>
  </w:style>
  <w:style w:type="paragraph" w:styleId="Textedebulles">
    <w:name w:val="Balloon Text"/>
    <w:basedOn w:val="Normal"/>
    <w:link w:val="TextedebullesCar"/>
    <w:uiPriority w:val="99"/>
    <w:semiHidden/>
    <w:unhideWhenUsed/>
    <w:rsid w:val="00F7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3FB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911CDB"/>
    <w:rPr>
      <w:rFonts w:ascii="Century Gothic" w:eastAsia="Times New Roman" w:hAnsi="Century Gothic" w:cs="Arial"/>
      <w:b/>
      <w:bCs/>
      <w:caps/>
      <w:color w:val="244061" w:themeColor="accent1" w:themeShade="80"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911CDB"/>
    <w:rPr>
      <w:rFonts w:ascii="Century Gothic" w:eastAsia="Times New Roman" w:hAnsi="Century Gothic" w:cs="Arial"/>
      <w:b/>
      <w:bCs/>
      <w:color w:val="244061" w:themeColor="accent1" w:themeShade="80"/>
      <w:sz w:val="26"/>
      <w:szCs w:val="28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F73FBD"/>
    <w:rPr>
      <w:rFonts w:ascii="Arial" w:eastAsia="Times New Roman" w:hAnsi="Arial" w:cs="Arial"/>
      <w:b/>
      <w:bCs/>
      <w:i/>
      <w:sz w:val="20"/>
      <w:szCs w:val="26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F73FBD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F73FBD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F73FBD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semiHidden/>
    <w:rsid w:val="00F73FB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F73FB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F73FBD"/>
    <w:rPr>
      <w:rFonts w:ascii="Arial" w:eastAsia="Times New Roman" w:hAnsi="Arial" w:cs="Arial"/>
      <w:lang w:eastAsia="fr-FR"/>
    </w:rPr>
  </w:style>
  <w:style w:type="paragraph" w:customStyle="1" w:styleId="Legendes">
    <w:name w:val="Legendes"/>
    <w:basedOn w:val="Normal"/>
    <w:qFormat/>
    <w:rsid w:val="008E4B8C"/>
    <w:pPr>
      <w:widowControl w:val="0"/>
      <w:spacing w:before="120" w:after="0" w:line="240" w:lineRule="auto"/>
      <w:jc w:val="center"/>
    </w:pPr>
    <w:rPr>
      <w:rFonts w:eastAsia="Times New Roman" w:cs="Arial"/>
      <w:i/>
      <w:szCs w:val="24"/>
      <w:lang w:eastAsia="fr-FR"/>
    </w:rPr>
  </w:style>
  <w:style w:type="paragraph" w:customStyle="1" w:styleId="Normaltiret">
    <w:name w:val="Normaltiret"/>
    <w:basedOn w:val="Normal"/>
    <w:qFormat/>
    <w:rsid w:val="00AE44A3"/>
    <w:pPr>
      <w:widowControl w:val="0"/>
      <w:numPr>
        <w:numId w:val="2"/>
      </w:numPr>
      <w:spacing w:before="120" w:after="0" w:line="240" w:lineRule="auto"/>
      <w:ind w:left="720"/>
      <w:jc w:val="both"/>
    </w:pPr>
    <w:rPr>
      <w:rFonts w:eastAsia="Times New Roman" w:cs="Times New Roman"/>
      <w:szCs w:val="24"/>
      <w:lang w:eastAsia="fr-FR"/>
    </w:rPr>
  </w:style>
  <w:style w:type="paragraph" w:customStyle="1" w:styleId="titreanx">
    <w:name w:val="titreanx"/>
    <w:basedOn w:val="Titre1"/>
    <w:rsid w:val="00F73FBD"/>
    <w:pPr>
      <w:numPr>
        <w:numId w:val="0"/>
      </w:numPr>
    </w:pPr>
    <w:rPr>
      <w:rFonts w:ascii="Arial" w:hAnsi="Arial"/>
    </w:rPr>
  </w:style>
  <w:style w:type="character" w:styleId="Rfrenceintense">
    <w:name w:val="Intense Reference"/>
    <w:aliases w:val="Référence"/>
    <w:uiPriority w:val="32"/>
    <w:qFormat/>
    <w:rsid w:val="00911CDB"/>
    <w:rPr>
      <w:rFonts w:ascii="Century Gothic" w:hAnsi="Century Gothic"/>
      <w:sz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330B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0B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0B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0B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0BB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82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DB"/>
    <w:rPr>
      <w:rFonts w:ascii="Century Gothic" w:hAnsi="Century Gothic"/>
    </w:rPr>
  </w:style>
  <w:style w:type="paragraph" w:styleId="Titre1">
    <w:name w:val="heading 1"/>
    <w:basedOn w:val="Normal"/>
    <w:next w:val="Normal"/>
    <w:link w:val="Titre1Car"/>
    <w:qFormat/>
    <w:rsid w:val="00911CDB"/>
    <w:pPr>
      <w:keepNext/>
      <w:widowControl w:val="0"/>
      <w:numPr>
        <w:numId w:val="1"/>
      </w:numPr>
      <w:spacing w:before="200" w:after="0" w:line="240" w:lineRule="auto"/>
      <w:jc w:val="both"/>
      <w:outlineLvl w:val="0"/>
    </w:pPr>
    <w:rPr>
      <w:rFonts w:eastAsia="Times New Roman" w:cs="Arial"/>
      <w:b/>
      <w:bCs/>
      <w:caps/>
      <w:color w:val="244061" w:themeColor="accent1" w:themeShade="80"/>
      <w:sz w:val="28"/>
      <w:szCs w:val="24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911CDB"/>
    <w:pPr>
      <w:keepNext/>
      <w:widowControl w:val="0"/>
      <w:numPr>
        <w:ilvl w:val="1"/>
        <w:numId w:val="1"/>
      </w:numPr>
      <w:spacing w:before="120" w:after="0" w:line="240" w:lineRule="auto"/>
      <w:ind w:left="1152"/>
      <w:jc w:val="both"/>
      <w:outlineLvl w:val="1"/>
    </w:pPr>
    <w:rPr>
      <w:rFonts w:eastAsia="Times New Roman" w:cs="Arial"/>
      <w:b/>
      <w:bCs/>
      <w:color w:val="244061" w:themeColor="accent1" w:themeShade="80"/>
      <w:sz w:val="26"/>
      <w:szCs w:val="28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73FBD"/>
    <w:pPr>
      <w:keepNext/>
      <w:widowControl w:val="0"/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Times New Roman" w:hAnsi="Arial" w:cs="Arial"/>
      <w:b/>
      <w:bCs/>
      <w:i/>
      <w:sz w:val="20"/>
      <w:szCs w:val="26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73FBD"/>
    <w:pPr>
      <w:keepNext/>
      <w:widowControl w:val="0"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73FBD"/>
    <w:pPr>
      <w:widowControl w:val="0"/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73FBD"/>
    <w:pPr>
      <w:widowControl w:val="0"/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73FBD"/>
    <w:pPr>
      <w:widowControl w:val="0"/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F73FBD"/>
    <w:pPr>
      <w:widowControl w:val="0"/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Cs w:val="24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F73FBD"/>
    <w:pPr>
      <w:widowControl w:val="0"/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2E4C"/>
  </w:style>
  <w:style w:type="paragraph" w:styleId="Pieddepage">
    <w:name w:val="footer"/>
    <w:basedOn w:val="Normal"/>
    <w:link w:val="PieddepageCar"/>
    <w:uiPriority w:val="99"/>
    <w:unhideWhenUsed/>
    <w:rsid w:val="0031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2E4C"/>
  </w:style>
  <w:style w:type="paragraph" w:styleId="Textedebulles">
    <w:name w:val="Balloon Text"/>
    <w:basedOn w:val="Normal"/>
    <w:link w:val="TextedebullesCar"/>
    <w:uiPriority w:val="99"/>
    <w:semiHidden/>
    <w:unhideWhenUsed/>
    <w:rsid w:val="00F7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3FB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911CDB"/>
    <w:rPr>
      <w:rFonts w:ascii="Century Gothic" w:eastAsia="Times New Roman" w:hAnsi="Century Gothic" w:cs="Arial"/>
      <w:b/>
      <w:bCs/>
      <w:caps/>
      <w:color w:val="244061" w:themeColor="accent1" w:themeShade="80"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911CDB"/>
    <w:rPr>
      <w:rFonts w:ascii="Century Gothic" w:eastAsia="Times New Roman" w:hAnsi="Century Gothic" w:cs="Arial"/>
      <w:b/>
      <w:bCs/>
      <w:color w:val="244061" w:themeColor="accent1" w:themeShade="80"/>
      <w:sz w:val="26"/>
      <w:szCs w:val="28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F73FBD"/>
    <w:rPr>
      <w:rFonts w:ascii="Arial" w:eastAsia="Times New Roman" w:hAnsi="Arial" w:cs="Arial"/>
      <w:b/>
      <w:bCs/>
      <w:i/>
      <w:sz w:val="20"/>
      <w:szCs w:val="26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F73FBD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F73FBD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F73FBD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semiHidden/>
    <w:rsid w:val="00F73FB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F73FB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F73FBD"/>
    <w:rPr>
      <w:rFonts w:ascii="Arial" w:eastAsia="Times New Roman" w:hAnsi="Arial" w:cs="Arial"/>
      <w:lang w:eastAsia="fr-FR"/>
    </w:rPr>
  </w:style>
  <w:style w:type="paragraph" w:customStyle="1" w:styleId="Legendes">
    <w:name w:val="Legendes"/>
    <w:basedOn w:val="Normal"/>
    <w:qFormat/>
    <w:rsid w:val="008E4B8C"/>
    <w:pPr>
      <w:widowControl w:val="0"/>
      <w:spacing w:before="120" w:after="0" w:line="240" w:lineRule="auto"/>
      <w:jc w:val="center"/>
    </w:pPr>
    <w:rPr>
      <w:rFonts w:eastAsia="Times New Roman" w:cs="Arial"/>
      <w:i/>
      <w:szCs w:val="24"/>
      <w:lang w:eastAsia="fr-FR"/>
    </w:rPr>
  </w:style>
  <w:style w:type="paragraph" w:customStyle="1" w:styleId="Normaltiret">
    <w:name w:val="Normaltiret"/>
    <w:basedOn w:val="Normal"/>
    <w:qFormat/>
    <w:rsid w:val="00AE44A3"/>
    <w:pPr>
      <w:widowControl w:val="0"/>
      <w:numPr>
        <w:numId w:val="2"/>
      </w:numPr>
      <w:spacing w:before="120" w:after="0" w:line="240" w:lineRule="auto"/>
      <w:ind w:left="720"/>
      <w:jc w:val="both"/>
    </w:pPr>
    <w:rPr>
      <w:rFonts w:eastAsia="Times New Roman" w:cs="Times New Roman"/>
      <w:szCs w:val="24"/>
      <w:lang w:eastAsia="fr-FR"/>
    </w:rPr>
  </w:style>
  <w:style w:type="paragraph" w:customStyle="1" w:styleId="titreanx">
    <w:name w:val="titreanx"/>
    <w:basedOn w:val="Titre1"/>
    <w:rsid w:val="00F73FBD"/>
    <w:pPr>
      <w:numPr>
        <w:numId w:val="0"/>
      </w:numPr>
    </w:pPr>
    <w:rPr>
      <w:rFonts w:ascii="Arial" w:hAnsi="Arial"/>
    </w:rPr>
  </w:style>
  <w:style w:type="character" w:styleId="Rfrenceintense">
    <w:name w:val="Intense Reference"/>
    <w:aliases w:val="Référence"/>
    <w:uiPriority w:val="32"/>
    <w:qFormat/>
    <w:rsid w:val="00911CDB"/>
    <w:rPr>
      <w:rFonts w:ascii="Century Gothic" w:hAnsi="Century Gothic"/>
      <w:sz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330B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0B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0B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0B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0BB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82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thallah.kerouaz@irste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8871A-E091-47CA-8B5A-6AF1AD7B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Editors</dc:creator>
  <cp:lastModifiedBy>BUISSON André</cp:lastModifiedBy>
  <cp:revision>38</cp:revision>
  <cp:lastPrinted>2018-12-05T07:57:00Z</cp:lastPrinted>
  <dcterms:created xsi:type="dcterms:W3CDTF">2018-12-05T07:56:00Z</dcterms:created>
  <dcterms:modified xsi:type="dcterms:W3CDTF">2019-06-24T09:20:00Z</dcterms:modified>
</cp:coreProperties>
</file>